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H Sarabun PSK" w:cs="TH Sarabun PSK" w:eastAsia="TH Sarabun PSK" w:hAnsi="TH Sarabun PSK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vertAlign w:val="baseline"/>
        </w:rPr>
        <w:drawing>
          <wp:inline distB="0" distT="0" distL="114300" distR="114300">
            <wp:extent cx="659765" cy="752475"/>
            <wp:effectExtent b="0" l="0" r="0" t="0"/>
            <wp:docPr descr="คำอธิบาย: logoกรมฯ copy" id="2" name="image1.jpg"/>
            <a:graphic>
              <a:graphicData uri="http://schemas.openxmlformats.org/drawingml/2006/picture">
                <pic:pic>
                  <pic:nvPicPr>
                    <pic:cNvPr descr="คำอธิบาย: logoกรมฯ copy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4862513</wp:posOffset>
                </wp:positionH>
                <wp:positionV relativeFrom="paragraph">
                  <wp:posOffset>-722946</wp:posOffset>
                </wp:positionV>
                <wp:extent cx="1229360" cy="67373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36083" y="3447895"/>
                          <a:ext cx="121983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รหัส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F-CC-FC02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ปรับปรุงครั้งที่ 1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วันที่ 21 กุมภาพันธ์ 2567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4862513</wp:posOffset>
                </wp:positionH>
                <wp:positionV relativeFrom="paragraph">
                  <wp:posOffset>-722946</wp:posOffset>
                </wp:positionV>
                <wp:extent cx="1229360" cy="67373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9360" cy="673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H Sarabun PSK" w:cs="TH Sarabun PSK" w:eastAsia="TH Sarabun PSK" w:hAnsi="TH Sarabun PSK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H Sarabun PSK" w:cs="TH Sarabun PSK" w:eastAsia="TH Sarabun PSK" w:hAnsi="TH Sarabun PSK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32"/>
          <w:szCs w:val="32"/>
          <w:vertAlign w:val="baseline"/>
          <w:rtl w:val="0"/>
        </w:rPr>
        <w:t xml:space="preserve">แบบฟอร์มสรุปผลการตัดสินของคณะกรรมการรับรองการปฏิบัติทางการเกษตรที่ดีสำหรับพืชอาหารสัตว์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H Sarabun PSK" w:cs="TH Sarabun PSK" w:eastAsia="TH Sarabun PSK" w:hAnsi="TH Sarabun PSK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bookmarkStart w:colFirst="0" w:colLast="0" w:name="_2321x5njotjo" w:id="0"/>
      <w:bookmarkEnd w:id="0"/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ตามมติที่การประชุมคณะกรรมการรับรองการปฏิบัติทางการเกษตรที่ดีสำหรับพืชอาหารสัตว์ ครั้งที่......../................... ประชุมเมื่อวันที่..........เดือน............................พ.ศ................เวลา...................  สถานที่..................................................................</w:t>
      </w:r>
    </w:p>
    <w:p w:rsidR="00000000" w:rsidDel="00000000" w:rsidP="00000000" w:rsidRDefault="00000000" w:rsidRPr="00000000" w14:paraId="00000006">
      <w:pPr>
        <w:spacing w:after="0" w:before="120" w:line="240" w:lineRule="auto"/>
        <w:jc w:val="both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ab/>
        <w:t xml:space="preserve">สรุปผลการพิจารณาของคณะกรรมการรับรองฯ (F-CC-FC01) จำนวนทั้งสิ้น ...........แหล่งผลิต ดังนี้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🗆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 ให้ใบรับรอง</w:t>
        <w:tab/>
        <w:t xml:space="preserve">   จำนวน........................แหล่งผลิต </w:t>
        <w:tab/>
      </w: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🗆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 คงไว้ซึ่งใบรับรอง    จำนวน...........................แหล่งผลิต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🗆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 ต่ออายุใบรับรอง   จำนวน....................... แหล่งผลิต</w:t>
        <w:tab/>
      </w: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🗆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 พักใช้ใบรับรอง      จำนวน............................แหล่งผลิต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🗆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 เพิกถอนใบรับรอง  จำนวน........................แหล่งผลิต</w:t>
        <w:tab/>
      </w: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🗆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 ยกเลิกใบรับรอง     จำนวน............................แหล่งผลิต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🗆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 ลดขอบข่ายใบรับรอง จำนวน.....................แหล่งผลิต</w:t>
        <w:tab/>
      </w: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🗆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 ขยายขอบข่ายใบรับรอง จำนวน.....................แหล่งผลิต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🗆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 อื่นๆ ระบุ 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H Sarabun PSK" w:cs="TH Sarabun PSK" w:eastAsia="TH Sarabun PSK" w:hAnsi="TH Sarabun PSK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28"/>
          <w:szCs w:val="28"/>
          <w:vertAlign w:val="baseline"/>
          <w:rtl w:val="0"/>
        </w:rPr>
        <w:t xml:space="preserve">รายชื่อคณะกรรมการเข้าร่วมประชุมดังนี้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H Sarabun PSK" w:cs="TH Sarabun PSK" w:eastAsia="TH Sarabun PSK" w:hAnsi="TH Sarabun PSK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H Sarabun PSK" w:cs="TH Sarabun PSK" w:eastAsia="TH Sarabun PSK" w:hAnsi="TH Sarabun PSK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bookmarkStart w:colFirst="0" w:colLast="0" w:name="_g1aptntq41tb" w:id="1"/>
      <w:bookmarkEnd w:id="1"/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.......................................................กรรมการ</w:t>
        <w:tab/>
        <w:tab/>
        <w:tab/>
        <w:t xml:space="preserve">.......................................................กรรมการ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(.....................................................)</w:t>
        <w:tab/>
        <w:tab/>
        <w:tab/>
        <w:tab/>
        <w:t xml:space="preserve">(......................................................)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.......................................................กรรมการ</w:t>
        <w:tab/>
        <w:tab/>
        <w:tab/>
        <w:t xml:space="preserve">.......................................................กรรมการ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(.....................................................)</w:t>
        <w:tab/>
        <w:tab/>
        <w:tab/>
        <w:tab/>
        <w:t xml:space="preserve">(......................................................)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.......................................................กรรมการ</w:t>
        <w:tab/>
        <w:tab/>
        <w:tab/>
        <w:t xml:space="preserve">.......................................................กรรมการ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(.....................................................)</w:t>
        <w:tab/>
        <w:tab/>
        <w:tab/>
        <w:tab/>
        <w:t xml:space="preserve">(......................................................)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.......................................................กรรมการ</w:t>
        <w:tab/>
        <w:tab/>
        <w:tab/>
        <w:t xml:space="preserve">.......................................................กรรมการ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(.....................................................)</w:t>
        <w:tab/>
        <w:tab/>
        <w:tab/>
        <w:tab/>
        <w:t xml:space="preserve">(......................................................)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H Sarabun PSK" w:cs="TH Sarabun PSK" w:eastAsia="TH Sarabun PSK" w:hAnsi="TH Sarabun PSK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H Sarabun PSK" w:cs="TH Sarabun PSK" w:eastAsia="TH Sarabun PSK" w:hAnsi="TH Sarabun PSK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H Sarabun PSK" w:cs="TH Sarabun PSK" w:eastAsia="TH Sarabun PSK" w:hAnsi="TH Sarabun PSK"/>
          <w:sz w:val="28"/>
          <w:szCs w:val="28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.......................................................ประธานคณะกรรมการฯ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H Sarabun PSK" w:cs="TH Sarabun PSK" w:eastAsia="TH Sarabun PSK" w:hAnsi="TH Sarabun PSK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28"/>
          <w:szCs w:val="28"/>
          <w:vertAlign w:val="baseline"/>
          <w:rtl w:val="0"/>
        </w:rPr>
        <w:tab/>
        <w:tab/>
        <w:t xml:space="preserve">               </w:t>
      </w: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vertAlign w:val="baseline"/>
          <w:rtl w:val="0"/>
        </w:rPr>
        <w:t xml:space="preserve">(......................................................)</w:t>
      </w: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sz w:val="28"/>
          <w:szCs w:val="28"/>
          <w:vertAlign w:val="baseline"/>
          <w:rtl w:val="0"/>
        </w:rPr>
        <w:tab/>
        <w:t xml:space="preserve">   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4" w:w="11909" w:orient="portrait"/>
      <w:pgMar w:bottom="1440" w:top="1440" w:left="1440" w:right="1277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rdia New"/>
  <w:font w:name="Georgia"/>
  <w:font w:name="TH Sarabun PSK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922"/>
      </w:tabs>
      <w:spacing w:after="200" w:before="0" w:line="276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คู่มือการตรวจประเมินแหล่งผลิตหญ้าแพงโกลา ตามมาตรฐานการปฏิบัติทางการเกษตรที่ดีสำหรับหญ้าแพงโกลา </w:t>
    </w:r>
    <w:r w:rsidDel="00000000" w:rsidR="00000000" w:rsidRPr="00000000">
      <w:rPr>
        <w:rFonts w:ascii="TH Sarabun PSK" w:cs="TH Sarabun PSK" w:eastAsia="TH Sarabun PSK" w:hAnsi="TH Sarabun PSK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หน้า </w:t>
    </w:r>
    <w:r w:rsidDel="00000000" w:rsidR="00000000" w:rsidRPr="00000000">
      <w:rPr>
        <w:rFonts w:ascii="TH Sarabun PSK" w:cs="TH Sarabun PSK" w:eastAsia="TH Sarabun PSK" w:hAnsi="TH Sarabun PSK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  <w:tab/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bCs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Cordia New" w:cs="Cordia New" w:eastAsia="Cordia New" w:hAnsi="Cordia New"/>
      <w:b w:val="1"/>
      <w:bCs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